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A7" w:rsidRPr="00C546C4" w:rsidRDefault="00D245A7" w:rsidP="00D245A7">
      <w:pPr>
        <w:shd w:val="clear" w:color="auto" w:fill="FFFFFF"/>
        <w:jc w:val="center"/>
        <w:rPr>
          <w:color w:val="000000"/>
          <w:sz w:val="28"/>
          <w:szCs w:val="28"/>
        </w:rPr>
      </w:pPr>
      <w:r w:rsidRPr="00D24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C546C4">
        <w:rPr>
          <w:color w:val="000000"/>
          <w:sz w:val="28"/>
          <w:szCs w:val="28"/>
        </w:rPr>
        <w:t xml:space="preserve">Совет депутатов сельского поселения </w:t>
      </w:r>
      <w:proofErr w:type="spellStart"/>
      <w:r w:rsidRPr="00C546C4">
        <w:rPr>
          <w:color w:val="000000"/>
          <w:sz w:val="28"/>
          <w:szCs w:val="28"/>
        </w:rPr>
        <w:t>Поддубровский</w:t>
      </w:r>
      <w:proofErr w:type="spellEnd"/>
      <w:r w:rsidRPr="00C546C4">
        <w:rPr>
          <w:color w:val="000000"/>
          <w:sz w:val="28"/>
          <w:szCs w:val="28"/>
        </w:rPr>
        <w:t xml:space="preserve"> сельсовет </w:t>
      </w:r>
      <w:proofErr w:type="spellStart"/>
      <w:r w:rsidRPr="00C546C4">
        <w:rPr>
          <w:color w:val="000000"/>
          <w:sz w:val="28"/>
          <w:szCs w:val="28"/>
        </w:rPr>
        <w:t>Усманского</w:t>
      </w:r>
      <w:proofErr w:type="spellEnd"/>
      <w:r w:rsidRPr="00C546C4">
        <w:rPr>
          <w:color w:val="000000"/>
          <w:sz w:val="28"/>
          <w:szCs w:val="28"/>
        </w:rPr>
        <w:t xml:space="preserve"> муниципального района Липецкой области РФ</w:t>
      </w:r>
    </w:p>
    <w:p w:rsidR="00D245A7" w:rsidRPr="00C546C4" w:rsidRDefault="00D245A7" w:rsidP="00D245A7">
      <w:pPr>
        <w:shd w:val="clear" w:color="auto" w:fill="FFFFFF"/>
        <w:jc w:val="center"/>
        <w:rPr>
          <w:color w:val="000000"/>
          <w:sz w:val="28"/>
          <w:szCs w:val="28"/>
        </w:rPr>
      </w:pPr>
      <w:r w:rsidRPr="00C546C4">
        <w:rPr>
          <w:color w:val="000000"/>
          <w:sz w:val="28"/>
          <w:szCs w:val="28"/>
        </w:rPr>
        <w:t> РЕШЕНИЕ </w:t>
      </w:r>
    </w:p>
    <w:p w:rsidR="00D245A7" w:rsidRDefault="00D245A7" w:rsidP="00D245A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30.11</w:t>
      </w:r>
      <w:r w:rsidRPr="00C546C4">
        <w:rPr>
          <w:color w:val="000000"/>
          <w:sz w:val="28"/>
          <w:szCs w:val="28"/>
        </w:rPr>
        <w:t xml:space="preserve">.2020 года                          с. </w:t>
      </w:r>
      <w:proofErr w:type="spellStart"/>
      <w:r w:rsidRPr="00C546C4">
        <w:rPr>
          <w:color w:val="000000"/>
          <w:sz w:val="28"/>
          <w:szCs w:val="28"/>
        </w:rPr>
        <w:t>Поддубр</w:t>
      </w:r>
      <w:r>
        <w:rPr>
          <w:color w:val="000000"/>
          <w:sz w:val="28"/>
          <w:szCs w:val="28"/>
        </w:rPr>
        <w:t>овка</w:t>
      </w:r>
      <w:proofErr w:type="spellEnd"/>
      <w:r>
        <w:rPr>
          <w:color w:val="000000"/>
          <w:sz w:val="28"/>
          <w:szCs w:val="28"/>
        </w:rPr>
        <w:t xml:space="preserve">                         № 4/16</w:t>
      </w:r>
    </w:p>
    <w:p w:rsidR="00D245A7" w:rsidRPr="00D245A7" w:rsidRDefault="00D245A7" w:rsidP="00D245A7">
      <w:pPr>
        <w:shd w:val="clear" w:color="auto" w:fill="FFFFFF"/>
        <w:rPr>
          <w:color w:val="000000"/>
          <w:sz w:val="28"/>
          <w:szCs w:val="28"/>
        </w:rPr>
      </w:pPr>
      <w:r w:rsidRPr="00D245A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 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принятии Положения «О порядке предоставления 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аренду муниципального имущества сельского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</w:t>
      </w:r>
      <w:r w:rsidRPr="00D24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Pr="00D24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24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D24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района Липецкой области»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представленный администраци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ей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проект Положения «О порядке предоставлении в аренду муниципального имущест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области», в соответствии с Гражданским кодексом Российской Федерации, Федеральным законом от 06.10.2003 N 131-ФЗ "Об общих принципах организации местного самоуправления в Российской Федерации", Федеральным законом от 26.07.2006 N 135-ФЗ "О защите конкуренции", Приказом</w:t>
      </w:r>
      <w:proofErr w:type="gram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 Совет депутатов сельского поселения </w:t>
      </w:r>
      <w:proofErr w:type="gramEnd"/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Принять Положение «О порядке предоставления в аренду муниципального имущества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области» (прилагается)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данный нормативно-правовой акт гла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для подписания и обнародования.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обнародования.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4.Признать утратившими силу: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Положение "О порядке сдачи в аренду муниципального имущест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", утвержденное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 Совета депутатов от 25.12.2013г. N 53/129</w:t>
      </w: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5A7" w:rsidRPr="00D245A7" w:rsidRDefault="00D245A7" w:rsidP="00D24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депутатов сельского </w:t>
      </w:r>
    </w:p>
    <w:p w:rsidR="00D245A7" w:rsidRPr="00D245A7" w:rsidRDefault="00D245A7" w:rsidP="00D24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                                              А.В.Фатеев</w:t>
      </w:r>
    </w:p>
    <w:p w:rsidR="00D245A7" w:rsidRPr="00D245A7" w:rsidRDefault="00D245A7" w:rsidP="00D245A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245A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 </w:t>
      </w:r>
    </w:p>
    <w:p w:rsid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решению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сессии Совета депутатов сельского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Pr="00D2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D2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30.11.2020 г № 4/16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D24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 порядке предоставления в аренду муниципального имущест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ва 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</w:t>
      </w:r>
      <w:r w:rsidRPr="00D24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Pr="00D24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24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D24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D245A7" w:rsidRPr="00D245A7" w:rsidRDefault="00D245A7" w:rsidP="00D245A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245A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 </w:t>
      </w:r>
    </w:p>
    <w:p w:rsidR="00D245A7" w:rsidRPr="00D245A7" w:rsidRDefault="00D245A7" w:rsidP="00D245A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245A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1. Общие положения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Гражданским кодексом Российской Федерации, Федеральным законом от 06.10.2003 N 131-ФЗ "Об общих принципах организации местного самоуправления в Российской Федерации", Федеральным законом от 26.07.2006 N 135-ФЗ "О защите конкуренции", Приказом 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</w:t>
      </w:r>
      <w:proofErr w:type="gram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и другими нормативными правовыми актами района.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Положение определяет порядок предоставления в аренду объектов муниципального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имущества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Основные понятия, используемые в Положении: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4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Арендодатель</w:t>
      </w: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администрац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ия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(далее по тексту - администрация), муниципальные унитарные предприятия в отношении имущества, закрепленного за ними на праве хозяйственного ведения, и муниципальные учреждения, действующие от имени администрации района и по заданию собственника имущества, в отношении имущества, закрепленного за ними на праве оперативного управления.</w:t>
      </w:r>
      <w:proofErr w:type="gramEnd"/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Арендодателем по договору аренды в отношении муниципального имущества, входящего в состав муниципальной казны, выступает администрация сельского поселения или юридическое лицо, которое в соответствии с решением Совета депутатов является управляющим имуществом казны.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Арендатор</w:t>
      </w: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индивидуальный предприниматель, физическое или юридическое лицо, которое получает объект в аренду.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4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Объект (муниципальное имущество)</w:t>
      </w: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здания, строения, сооружения, помещения, предприятия - как имущественный комплекс, оборудование, транспортные средства и иное движимое имущество, за исключением денежных средств, ценных бумаг и земельных участков.</w:t>
      </w:r>
      <w:proofErr w:type="gramEnd"/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5A7" w:rsidRPr="00D245A7" w:rsidRDefault="00D245A7" w:rsidP="00D245A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245A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2. Порядок подачи и рассмотрение заявок о предоставлении в аренду объектов муниципального имущества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2.1. Предоставление в аренду муниципального имущества осуществляется по результатам проведения торгов по продаже права на заключения договоров аренды, за исключением случаев, указанных в п. 2.3 настоящего Положения. Торги на право заключения договоров аренды проводятся в форме аукционов или конкурсов.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проведении торгов по продаже права на заключение договоров аренды принимается администраци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ей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(</w:t>
      </w:r>
      <w:proofErr w:type="spellStart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далее-администрация</w:t>
      </w:r>
      <w:proofErr w:type="spell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Порядок проведения конкурсов и аукционов по продаже права на заключение договоров аренды муниципального имущества осуществляется в соответствии с требованиями, установленными Правилами проведения конкурсов или аукционов на право заключения договоров аренды, утвержденными приказом Федеральной антимонопольной службы от 10.02.2010 № 67. 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Инициировать процедуру передачи муниципального имущества в аренду в соответствии с настоящим Положением вправе администрация, любые заинтересованные юридические и физические лица, индивидуальные предприниматели. Заинтересованное лицо направляет заявление о предоставлении муниципального имущества в аренду в администрацию. </w:t>
      </w:r>
      <w:proofErr w:type="gramStart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срок не более 30 рабочих дней с даты регистрации заявления администрация принимает решение о предоставлении муниципального имущества на торгах (конкурсах, аукционах) или без проведения торгов, либо отказывает в предоставлении муниципального имущества по основаниям, указанным в пункте 2.5. настоящего Положения, о чём заинтересованное лицо в 5-дневный срок со дня принятия соответствующего решения, уведомляется в письменном виде. </w:t>
      </w:r>
      <w:proofErr w:type="gramEnd"/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Муниципальное имущество может передаваться в аренду без проведения торгов в случаях, предусмотренных частью 1 статьи 17.1 и статьей 19 Федерального закона от 26.07.2006 № 135-ФЗ "О защите конкуренции". 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При передаче в аренду имущества без проведения торгов заявители представляют в администрацию следующие документы: 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2.4.1. Юридические лица: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заявление;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копии учредительных документов; 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заверенную в установленном порядке копию документа, подтверждающего полномочия заявителя заключать сделки от имени юридического лица;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оформленную доверенность на лицо, имеющее право действовать от имени заявителя, если заявление подается представителем заявителя.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2.4.2. Индивидуальные предприниматели: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заявление;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оформленную доверенность на лицо, имеющее право действовать от имени заявителя, если заявка подается представителем заявителя. 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2.4.3. Физическое лицо: 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заявление;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копию паспорта физического лица; 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оформленную доверенность на лицо, имеющее право действовать от имени заявителя, если заявка подается представителем заявителя. 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в течение трех рабочих дней со дня поступления заявления самостоятельно запрашивает выписку из Единого государственного реестра юридических лиц или выписку (ЕГРЮЛ) из Единого государственного реестра индивидуальных предпринимателей (ЕГРИП) в отношении заявителя. Заявитель может представить выписку из ЕГРЮЛ или ЕГРИП по собственной инициативе.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2.4.4. При обращении за получением муниципальной услуги от имени заявителя уполномоченный представитель представляет документ, удостоверяющий личность. 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Основаниями для отказа в заключени</w:t>
      </w:r>
      <w:proofErr w:type="gramStart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договора аренды являются: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непредставление документов, указанных в пункте 2.4.;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недостоверность сведений, содержащихся в представленных заявителем документах. Отказ заявителю не препятствует подаче заявления в дальнейшем.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 Решение о предоставлении в аренду муниципального имущества принимается администрацией, оформляется постановлением и является основанием для заключения договора аренды. В случае если Арендодателем выступают муниципальные унитарные предприятия или учреждения, решение о предоставлении в аренду муниципального имущества оформляется приказом по организации.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Торги в отношении имущества, закрепленного на праве хозяйственного ведения или оперативного управления, проводят Предприятия и Учреждения.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Порядок сдачи в аренду объектов муниципального имущества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 Договор аренды является основным документом, регламентирующим отношения Арендодателя и Арендатора.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proofErr w:type="gramStart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proofErr w:type="gram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 заключении договора аренды арендная плата устанавливается за все имущество в совокупности, если имущество состоит из нескольких объектов.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 Конкретные условия аренды, срок действия договора, сроки, формы и порядок внесения арендной платы определяются договором аренды.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 Предоставление объекта муниципального имущества в аренду не влечет передачу права собственности на него.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объекты, являющиеся памятниками истории и культуры, Арендатор в месячный срок заключает охранное обязательство.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сдаче в аренду нежилых помещений, являющихся объектами гражданской обороны (защитные сооружения), Арендодатель согласовывает условия договора с отделом по мобилизационной работе, ГО и ЧС администрации района. Обязательства арендатора должны быть отражены в договоре.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 Обязанность по содержанию переданного объекта в аренду, поддержание его в исправном состоянии, проведение текущего ремонта лежат на Арендаторе.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 Реконструкция и перепланировка арендуемого объекта без письменного разрешения Арендодателя не допускается.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 Арендатор не вправе сдавать арендованное имущество в субаренду без письменного согласия Арендодателя.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 Передача в аренду объектов муниципальной собственности производится по акту приема-передачи, являющемуся неотъемлемой частью договора.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5A7" w:rsidRPr="00D245A7" w:rsidRDefault="00D245A7" w:rsidP="00D245A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245A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4. Порядок определения и взимания арендной платы за недвижимое имущество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 Арендная плата является неналоговым доходным источником бюджета.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 Доходы, полученные от сдачи в аренду объектов муниципального имущества, перечисляются в бюджет сельского поселения.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4.3.Размер арендной платы за пользование муниципальным имуществом устанавливается на основании результатов независимой оценки. 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4.4.Величина рыночной стоимости размера арендной платы определяется по результатам независимой оценки и принимается равной отраженной в отчете оценщика рыночной величине арендной платы за пользование арендуемым имуществом. 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4.5.Заказчиком независимой оценки размера арендной платы выступает администрация. 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proofErr w:type="gramStart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арендодателем выступают муниципальные предприятия, учреждения, заказчиком независимой оценки размера арендной платы выступают данные предприятия, учреждения.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4.6.При заключении договора аренды муниципального имущества по результатам организации и проведения торгов (конкурсов, аукционов) размер арендной платы определяется в соответствии с итоговым протоколом. 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 Размер арендной платы в договоре может быть пересмотрен арендодателем в одностороннем порядке (но не чаще одного раза в год), при этом арендатор извещается об изменении арендной платы не менее чем за 30 дней до начала нового срока расчета арендной платы. 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Оплата коммунальных услуг осуществляется арендаторами по согласованию с арендодателем по одному из следующих вариантов: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оплата непосредственно поставщику соответствующих услуг по отдельному договору при наличии соответствующих приборов учета в арендуемом здании, помещении;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возмещение уплаченных сумм арендодателю.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 Эксплуатационные расходы возмещаются непосредственно арендодателю пропорционально отношению арендуемой площади к общей площади здания, сооружения.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5A7" w:rsidRPr="00D245A7" w:rsidRDefault="00D245A7" w:rsidP="00D245A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245A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5. Вступление в силу настоящего Положения</w:t>
      </w:r>
    </w:p>
    <w:p w:rsid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Настоящее Положение вступает в силу со дня его официального обнародования</w:t>
      </w:r>
      <w:proofErr w:type="gramStart"/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45A7" w:rsidRDefault="00D245A7" w:rsidP="00D245A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сельского поселения</w:t>
      </w:r>
    </w:p>
    <w:p w:rsidR="00D245A7" w:rsidRDefault="00D245A7" w:rsidP="00D245A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rPr>
          <w:rFonts w:ascii="Arial" w:hAnsi="Arial" w:cs="Arial"/>
          <w:color w:val="000000"/>
        </w:rPr>
        <w:t>Поддубровский</w:t>
      </w:r>
      <w:proofErr w:type="spellEnd"/>
      <w:r>
        <w:rPr>
          <w:rFonts w:ascii="Arial" w:hAnsi="Arial" w:cs="Arial"/>
          <w:color w:val="000000"/>
        </w:rPr>
        <w:t xml:space="preserve"> сельсовет                                                        </w:t>
      </w:r>
      <w:proofErr w:type="spellStart"/>
      <w:r>
        <w:rPr>
          <w:rFonts w:ascii="Arial" w:hAnsi="Arial" w:cs="Arial"/>
          <w:color w:val="000000"/>
        </w:rPr>
        <w:t>А.А.Атапин</w:t>
      </w:r>
      <w:proofErr w:type="spellEnd"/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12"/>
        <w:gridCol w:w="172"/>
      </w:tblGrid>
      <w:tr w:rsidR="00D245A7" w:rsidRPr="00D245A7" w:rsidTr="00D245A7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5A7" w:rsidRPr="00D245A7" w:rsidRDefault="00D245A7" w:rsidP="00D24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5A7" w:rsidRPr="00D245A7" w:rsidRDefault="00D245A7" w:rsidP="00D24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245A7" w:rsidRPr="00D245A7" w:rsidRDefault="00D245A7" w:rsidP="00D245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 w:rsidRPr="00D24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5A7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799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4B76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24ED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DFD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0A5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A7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5222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4A3E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paragraph" w:styleId="1">
    <w:name w:val="heading 1"/>
    <w:basedOn w:val="a"/>
    <w:link w:val="10"/>
    <w:uiPriority w:val="9"/>
    <w:qFormat/>
    <w:rsid w:val="00D24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2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1852</Words>
  <Characters>10557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2020-12-01T08:45:00Z</cp:lastPrinted>
  <dcterms:created xsi:type="dcterms:W3CDTF">2020-12-01T08:36:00Z</dcterms:created>
  <dcterms:modified xsi:type="dcterms:W3CDTF">2020-12-01T08:47:00Z</dcterms:modified>
</cp:coreProperties>
</file>